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3B72" w14:textId="77777777" w:rsidR="00723AB0" w:rsidRDefault="00723AB0" w:rsidP="00295563">
      <w:pPr>
        <w:pStyle w:val="Title"/>
        <w:ind w:left="-1276"/>
        <w:jc w:val="left"/>
        <w:rPr>
          <w:sz w:val="20"/>
        </w:rPr>
      </w:pPr>
    </w:p>
    <w:p w14:paraId="3F7774FD" w14:textId="7706EC15" w:rsidR="002C2E80" w:rsidRPr="0043506F" w:rsidRDefault="002C2E80" w:rsidP="004D4031">
      <w:pPr>
        <w:pStyle w:val="Title"/>
        <w:ind w:left="-1276"/>
        <w:jc w:val="left"/>
        <w:rPr>
          <w:sz w:val="20"/>
        </w:rPr>
      </w:pPr>
      <w:r w:rsidRPr="0043506F">
        <w:rPr>
          <w:sz w:val="20"/>
        </w:rPr>
        <w:t>Maven Income and Growth VCT PLC</w:t>
      </w:r>
      <w:r w:rsidR="00575C8E">
        <w:rPr>
          <w:sz w:val="20"/>
        </w:rPr>
        <w:t xml:space="preserve"> - </w:t>
      </w:r>
      <w:r w:rsidRPr="0043506F">
        <w:rPr>
          <w:sz w:val="20"/>
        </w:rPr>
        <w:t>Result of Annual General Meeting</w:t>
      </w:r>
    </w:p>
    <w:p w14:paraId="64CFE965" w14:textId="77777777" w:rsidR="002C2E80" w:rsidRDefault="002C2E80" w:rsidP="009C34AC">
      <w:pPr>
        <w:pStyle w:val="Title"/>
        <w:jc w:val="left"/>
        <w:rPr>
          <w:b w:val="0"/>
          <w:spacing w:val="-2"/>
          <w:sz w:val="20"/>
        </w:rPr>
      </w:pPr>
    </w:p>
    <w:p w14:paraId="0719A6D1" w14:textId="1484B467" w:rsidR="002C2E80" w:rsidRPr="009C34AC" w:rsidRDefault="002C2E80" w:rsidP="00575C8E">
      <w:pPr>
        <w:pStyle w:val="Title"/>
        <w:ind w:left="-1276"/>
        <w:jc w:val="both"/>
        <w:rPr>
          <w:rFonts w:cs="Arial"/>
          <w:b w:val="0"/>
          <w:spacing w:val="-2"/>
          <w:sz w:val="20"/>
        </w:rPr>
      </w:pPr>
      <w:r w:rsidRPr="009C34AC">
        <w:rPr>
          <w:rFonts w:cs="Arial"/>
          <w:b w:val="0"/>
          <w:spacing w:val="-2"/>
          <w:sz w:val="20"/>
        </w:rPr>
        <w:t>At the Annual General</w:t>
      </w:r>
      <w:r w:rsidR="0098444A">
        <w:rPr>
          <w:rFonts w:cs="Arial"/>
          <w:b w:val="0"/>
          <w:spacing w:val="-2"/>
          <w:sz w:val="20"/>
        </w:rPr>
        <w:t xml:space="preserve"> </w:t>
      </w:r>
      <w:r w:rsidR="00E275AF">
        <w:rPr>
          <w:rFonts w:cs="Arial"/>
          <w:b w:val="0"/>
          <w:spacing w:val="-2"/>
          <w:sz w:val="20"/>
        </w:rPr>
        <w:t xml:space="preserve">Meeting of the Company held </w:t>
      </w:r>
      <w:r w:rsidR="00FB6F9B">
        <w:rPr>
          <w:rFonts w:cs="Arial"/>
          <w:b w:val="0"/>
          <w:spacing w:val="-2"/>
          <w:sz w:val="20"/>
        </w:rPr>
        <w:t>at</w:t>
      </w:r>
      <w:r w:rsidR="00E275AF">
        <w:rPr>
          <w:rFonts w:cs="Arial"/>
          <w:b w:val="0"/>
          <w:spacing w:val="-2"/>
          <w:sz w:val="20"/>
        </w:rPr>
        <w:t xml:space="preserve"> </w:t>
      </w:r>
      <w:r w:rsidR="00723AB0" w:rsidRPr="0053194D">
        <w:rPr>
          <w:rFonts w:cs="Arial"/>
          <w:b w:val="0"/>
          <w:spacing w:val="-2"/>
          <w:sz w:val="20"/>
        </w:rPr>
        <w:t>12.00 noon</w:t>
      </w:r>
      <w:r w:rsidR="00723AB0" w:rsidRPr="009C34AC">
        <w:rPr>
          <w:rFonts w:cs="Arial"/>
          <w:b w:val="0"/>
          <w:spacing w:val="-2"/>
          <w:sz w:val="20"/>
        </w:rPr>
        <w:t xml:space="preserve"> </w:t>
      </w:r>
      <w:r w:rsidRPr="009C34AC">
        <w:rPr>
          <w:rFonts w:cs="Arial"/>
          <w:b w:val="0"/>
          <w:spacing w:val="-2"/>
          <w:sz w:val="20"/>
        </w:rPr>
        <w:t xml:space="preserve">on </w:t>
      </w:r>
      <w:r w:rsidR="002D4FE4">
        <w:rPr>
          <w:rFonts w:cs="Arial"/>
          <w:b w:val="0"/>
          <w:spacing w:val="-2"/>
          <w:sz w:val="20"/>
        </w:rPr>
        <w:t>Thursday</w:t>
      </w:r>
      <w:r w:rsidR="003A74AE">
        <w:rPr>
          <w:rFonts w:cs="Arial"/>
          <w:b w:val="0"/>
          <w:spacing w:val="-2"/>
          <w:sz w:val="20"/>
        </w:rPr>
        <w:t xml:space="preserve"> </w:t>
      </w:r>
      <w:r w:rsidR="00575C8E">
        <w:rPr>
          <w:rFonts w:cs="Arial"/>
          <w:b w:val="0"/>
          <w:spacing w:val="-2"/>
          <w:sz w:val="20"/>
        </w:rPr>
        <w:t xml:space="preserve">6 </w:t>
      </w:r>
      <w:r w:rsidRPr="0053194D">
        <w:rPr>
          <w:rFonts w:cs="Arial"/>
          <w:b w:val="0"/>
          <w:spacing w:val="-2"/>
          <w:sz w:val="20"/>
        </w:rPr>
        <w:t>July 20</w:t>
      </w:r>
      <w:r w:rsidR="003A74AE">
        <w:rPr>
          <w:rFonts w:cs="Arial"/>
          <w:b w:val="0"/>
          <w:spacing w:val="-2"/>
          <w:sz w:val="20"/>
        </w:rPr>
        <w:t>2</w:t>
      </w:r>
      <w:r w:rsidR="008C16E6">
        <w:rPr>
          <w:rFonts w:cs="Arial"/>
          <w:b w:val="0"/>
          <w:spacing w:val="-2"/>
          <w:sz w:val="20"/>
        </w:rPr>
        <w:t>3</w:t>
      </w:r>
      <w:r w:rsidRPr="0053194D">
        <w:rPr>
          <w:rFonts w:cs="Arial"/>
          <w:b w:val="0"/>
          <w:spacing w:val="-2"/>
          <w:sz w:val="20"/>
        </w:rPr>
        <w:t>,</w:t>
      </w:r>
      <w:r w:rsidRPr="009C34AC">
        <w:rPr>
          <w:rFonts w:cs="Arial"/>
          <w:b w:val="0"/>
          <w:spacing w:val="-2"/>
          <w:sz w:val="20"/>
        </w:rPr>
        <w:t xml:space="preserve"> </w:t>
      </w:r>
      <w:r w:rsidR="00575C8E">
        <w:rPr>
          <w:rFonts w:cs="Arial"/>
          <w:b w:val="0"/>
          <w:spacing w:val="-2"/>
          <w:sz w:val="20"/>
        </w:rPr>
        <w:t xml:space="preserve">the number of proxy votes lodged for each Resolution were as follows: </w:t>
      </w:r>
    </w:p>
    <w:p w14:paraId="7E214490" w14:textId="77777777" w:rsidR="002C2E80" w:rsidRPr="0043506F" w:rsidRDefault="002C2E80" w:rsidP="003F6093">
      <w:pPr>
        <w:pStyle w:val="Noparagraphstyle"/>
        <w:suppressAutoHyphens/>
        <w:jc w:val="both"/>
        <w:rPr>
          <w:rFonts w:ascii="Arial" w:hAnsi="Arial"/>
          <w:sz w:val="20"/>
          <w:szCs w:val="21"/>
        </w:rPr>
      </w:pPr>
    </w:p>
    <w:tbl>
      <w:tblPr>
        <w:tblW w:w="107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268"/>
        <w:gridCol w:w="1283"/>
        <w:gridCol w:w="993"/>
        <w:gridCol w:w="1134"/>
        <w:gridCol w:w="1275"/>
      </w:tblGrid>
      <w:tr w:rsidR="002C2E80" w:rsidRPr="00141C2B" w14:paraId="0C98F2D8" w14:textId="77777777" w:rsidTr="00141C2B">
        <w:trPr>
          <w:jc w:val="right"/>
        </w:trPr>
        <w:tc>
          <w:tcPr>
            <w:tcW w:w="568" w:type="dxa"/>
            <w:shd w:val="clear" w:color="auto" w:fill="CCFFFF"/>
          </w:tcPr>
          <w:p w14:paraId="5D5041B2" w14:textId="77777777" w:rsidR="002C2E80" w:rsidRPr="00141C2B" w:rsidRDefault="002C2E80" w:rsidP="00B21F08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shd w:val="clear" w:color="auto" w:fill="CCFFFF"/>
          </w:tcPr>
          <w:p w14:paraId="6AF52D64" w14:textId="77777777" w:rsidR="002C2E80" w:rsidRPr="00141C2B" w:rsidRDefault="002C2E80" w:rsidP="00B21F08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Resolutions</w:t>
            </w:r>
          </w:p>
        </w:tc>
        <w:tc>
          <w:tcPr>
            <w:tcW w:w="1268" w:type="dxa"/>
            <w:shd w:val="clear" w:color="auto" w:fill="CCFFFF"/>
          </w:tcPr>
          <w:p w14:paraId="5ADB4C76" w14:textId="77777777" w:rsidR="002C2E80" w:rsidRPr="00141C2B" w:rsidRDefault="002C2E80" w:rsidP="00045DAD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For</w:t>
            </w:r>
          </w:p>
        </w:tc>
        <w:tc>
          <w:tcPr>
            <w:tcW w:w="1283" w:type="dxa"/>
            <w:shd w:val="clear" w:color="auto" w:fill="CCFFFF"/>
          </w:tcPr>
          <w:p w14:paraId="2A1143E1" w14:textId="77777777" w:rsidR="002C2E80" w:rsidRPr="00141C2B" w:rsidRDefault="002C2E80" w:rsidP="00045DAD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Discretion</w:t>
            </w:r>
          </w:p>
        </w:tc>
        <w:tc>
          <w:tcPr>
            <w:tcW w:w="993" w:type="dxa"/>
            <w:shd w:val="clear" w:color="auto" w:fill="CCFFFF"/>
          </w:tcPr>
          <w:p w14:paraId="7365CFA0" w14:textId="77777777" w:rsidR="002C2E80" w:rsidRPr="00141C2B" w:rsidRDefault="002C2E80" w:rsidP="00045DAD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Against</w:t>
            </w:r>
          </w:p>
        </w:tc>
        <w:tc>
          <w:tcPr>
            <w:tcW w:w="1134" w:type="dxa"/>
            <w:shd w:val="clear" w:color="auto" w:fill="CCFFFF"/>
          </w:tcPr>
          <w:p w14:paraId="23DB1281" w14:textId="77777777" w:rsidR="002C2E80" w:rsidRPr="00141C2B" w:rsidRDefault="002C2E80" w:rsidP="00045DAD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Withheld</w:t>
            </w:r>
          </w:p>
        </w:tc>
        <w:tc>
          <w:tcPr>
            <w:tcW w:w="1275" w:type="dxa"/>
            <w:shd w:val="clear" w:color="auto" w:fill="CCFFFF"/>
          </w:tcPr>
          <w:p w14:paraId="2661AF90" w14:textId="77777777" w:rsidR="002C2E80" w:rsidRPr="00141C2B" w:rsidRDefault="002C2E80" w:rsidP="00045DAD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B9448C" w:rsidRPr="00141C2B" w14:paraId="657CF290" w14:textId="77777777" w:rsidTr="00141C2B">
        <w:trPr>
          <w:jc w:val="right"/>
        </w:trPr>
        <w:tc>
          <w:tcPr>
            <w:tcW w:w="568" w:type="dxa"/>
          </w:tcPr>
          <w:p w14:paraId="62A8FF8A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252" w:type="dxa"/>
          </w:tcPr>
          <w:p w14:paraId="08603E62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receive the Directors’ Report and audited Financial Statements</w:t>
            </w:r>
          </w:p>
        </w:tc>
        <w:tc>
          <w:tcPr>
            <w:tcW w:w="1268" w:type="dxa"/>
            <w:shd w:val="clear" w:color="auto" w:fill="auto"/>
          </w:tcPr>
          <w:p w14:paraId="6F45E2A2" w14:textId="0F8129AC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719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648</w:t>
            </w:r>
          </w:p>
        </w:tc>
        <w:tc>
          <w:tcPr>
            <w:tcW w:w="1283" w:type="dxa"/>
            <w:shd w:val="clear" w:color="auto" w:fill="auto"/>
          </w:tcPr>
          <w:p w14:paraId="6714410F" w14:textId="2A0971F7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354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970</w:t>
            </w:r>
          </w:p>
        </w:tc>
        <w:tc>
          <w:tcPr>
            <w:tcW w:w="993" w:type="dxa"/>
            <w:shd w:val="clear" w:color="auto" w:fill="auto"/>
          </w:tcPr>
          <w:p w14:paraId="0F10BEFC" w14:textId="3E6B1EF6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20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134" w:type="dxa"/>
            <w:shd w:val="clear" w:color="auto" w:fill="auto"/>
          </w:tcPr>
          <w:p w14:paraId="107B778E" w14:textId="4C80A56A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BA64A4A" w14:textId="1C42C5E4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2EE1E2DA" w14:textId="77777777" w:rsidTr="00141C2B">
        <w:trPr>
          <w:jc w:val="right"/>
        </w:trPr>
        <w:tc>
          <w:tcPr>
            <w:tcW w:w="568" w:type="dxa"/>
          </w:tcPr>
          <w:p w14:paraId="05727DEB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252" w:type="dxa"/>
          </w:tcPr>
          <w:p w14:paraId="145560AA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 xml:space="preserve">To approve the Directors’ Remuneration Report </w:t>
            </w:r>
          </w:p>
        </w:tc>
        <w:tc>
          <w:tcPr>
            <w:tcW w:w="1268" w:type="dxa"/>
            <w:shd w:val="clear" w:color="auto" w:fill="auto"/>
          </w:tcPr>
          <w:p w14:paraId="2A6A0764" w14:textId="69286806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080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633</w:t>
            </w:r>
          </w:p>
        </w:tc>
        <w:tc>
          <w:tcPr>
            <w:tcW w:w="1283" w:type="dxa"/>
            <w:shd w:val="clear" w:color="auto" w:fill="auto"/>
          </w:tcPr>
          <w:p w14:paraId="40AA528E" w14:textId="2B54FB2E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357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970</w:t>
            </w:r>
          </w:p>
        </w:tc>
        <w:tc>
          <w:tcPr>
            <w:tcW w:w="993" w:type="dxa"/>
            <w:shd w:val="clear" w:color="auto" w:fill="auto"/>
          </w:tcPr>
          <w:p w14:paraId="612DF983" w14:textId="2E8FA8AC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575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14:paraId="3BC9EDF5" w14:textId="2004A949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80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1275" w:type="dxa"/>
            <w:shd w:val="clear" w:color="auto" w:fill="auto"/>
          </w:tcPr>
          <w:p w14:paraId="4CBAA1E6" w14:textId="48AE7719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55C9C842" w14:textId="77777777" w:rsidTr="00141C2B">
        <w:trPr>
          <w:jc w:val="right"/>
        </w:trPr>
        <w:tc>
          <w:tcPr>
            <w:tcW w:w="568" w:type="dxa"/>
          </w:tcPr>
          <w:p w14:paraId="2E67B6CF" w14:textId="427960FC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252" w:type="dxa"/>
          </w:tcPr>
          <w:p w14:paraId="5BDCF279" w14:textId="1F9C190A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 xml:space="preserve">To approve the Directors’ Remuneration Policy </w:t>
            </w:r>
          </w:p>
        </w:tc>
        <w:tc>
          <w:tcPr>
            <w:tcW w:w="1268" w:type="dxa"/>
            <w:shd w:val="clear" w:color="auto" w:fill="auto"/>
          </w:tcPr>
          <w:p w14:paraId="464EEC8A" w14:textId="4E2BA564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5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942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83" w:type="dxa"/>
            <w:shd w:val="clear" w:color="auto" w:fill="auto"/>
          </w:tcPr>
          <w:p w14:paraId="5CD54924" w14:textId="63DB3650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357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970</w:t>
            </w:r>
          </w:p>
        </w:tc>
        <w:tc>
          <w:tcPr>
            <w:tcW w:w="993" w:type="dxa"/>
            <w:shd w:val="clear" w:color="auto" w:fill="auto"/>
          </w:tcPr>
          <w:p w14:paraId="7D63D034" w14:textId="58469823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704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134" w:type="dxa"/>
            <w:shd w:val="clear" w:color="auto" w:fill="auto"/>
          </w:tcPr>
          <w:p w14:paraId="79374AD5" w14:textId="6DDF1BA6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89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986</w:t>
            </w:r>
          </w:p>
        </w:tc>
        <w:tc>
          <w:tcPr>
            <w:tcW w:w="1275" w:type="dxa"/>
            <w:shd w:val="clear" w:color="auto" w:fill="auto"/>
          </w:tcPr>
          <w:p w14:paraId="593EB59A" w14:textId="681BC78E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1E87591C" w14:textId="77777777" w:rsidTr="00141C2B">
        <w:trPr>
          <w:jc w:val="right"/>
        </w:trPr>
        <w:tc>
          <w:tcPr>
            <w:tcW w:w="568" w:type="dxa"/>
          </w:tcPr>
          <w:p w14:paraId="73511C21" w14:textId="6D802A8E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252" w:type="dxa"/>
          </w:tcPr>
          <w:p w14:paraId="39AA7091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approve the payment of a final dividend</w:t>
            </w:r>
          </w:p>
          <w:p w14:paraId="09B123BD" w14:textId="01ABDF84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6BB4C5FA" w14:textId="7B74C6CA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734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283" w:type="dxa"/>
            <w:shd w:val="clear" w:color="auto" w:fill="auto"/>
          </w:tcPr>
          <w:p w14:paraId="111BEA21" w14:textId="2C420497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340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993" w:type="dxa"/>
            <w:shd w:val="clear" w:color="auto" w:fill="auto"/>
          </w:tcPr>
          <w:p w14:paraId="76F1B373" w14:textId="274765C3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20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1134" w:type="dxa"/>
            <w:shd w:val="clear" w:color="auto" w:fill="auto"/>
          </w:tcPr>
          <w:p w14:paraId="317E3D36" w14:textId="2E09F548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2FF12F6" w14:textId="0CC38BC0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240C0009" w14:textId="77777777" w:rsidTr="00141C2B">
        <w:trPr>
          <w:jc w:val="right"/>
        </w:trPr>
        <w:tc>
          <w:tcPr>
            <w:tcW w:w="568" w:type="dxa"/>
          </w:tcPr>
          <w:p w14:paraId="63938908" w14:textId="7B72C00F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5AAD4B8F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re-elect John Pocock as a Director</w:t>
            </w:r>
          </w:p>
          <w:p w14:paraId="2DFCEB86" w14:textId="4C167FE1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5AE43192" w14:textId="49FB2EF0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555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1283" w:type="dxa"/>
            <w:shd w:val="clear" w:color="auto" w:fill="auto"/>
          </w:tcPr>
          <w:p w14:paraId="7F4E8939" w14:textId="313E1360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375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993" w:type="dxa"/>
            <w:shd w:val="clear" w:color="auto" w:fill="auto"/>
          </w:tcPr>
          <w:p w14:paraId="02F35216" w14:textId="7917A4A8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129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708</w:t>
            </w:r>
          </w:p>
        </w:tc>
        <w:tc>
          <w:tcPr>
            <w:tcW w:w="1134" w:type="dxa"/>
            <w:shd w:val="clear" w:color="auto" w:fill="auto"/>
          </w:tcPr>
          <w:p w14:paraId="4BA0CB91" w14:textId="2334B01C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1275" w:type="dxa"/>
            <w:shd w:val="clear" w:color="auto" w:fill="auto"/>
          </w:tcPr>
          <w:p w14:paraId="72AE4EA5" w14:textId="44D4ED36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096821C8" w14:textId="77777777" w:rsidTr="00141C2B">
        <w:trPr>
          <w:jc w:val="right"/>
        </w:trPr>
        <w:tc>
          <w:tcPr>
            <w:tcW w:w="568" w:type="dxa"/>
          </w:tcPr>
          <w:p w14:paraId="2AC8870F" w14:textId="19B7066A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45389879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re-elect Alison Fielding as a Director</w:t>
            </w:r>
          </w:p>
          <w:p w14:paraId="0775B2EF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495E1DE4" w14:textId="44449B42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679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283" w:type="dxa"/>
            <w:shd w:val="clear" w:color="auto" w:fill="auto"/>
          </w:tcPr>
          <w:p w14:paraId="3AAD8DF8" w14:textId="286B8428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364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970</w:t>
            </w:r>
          </w:p>
        </w:tc>
        <w:tc>
          <w:tcPr>
            <w:tcW w:w="993" w:type="dxa"/>
            <w:shd w:val="clear" w:color="auto" w:fill="auto"/>
          </w:tcPr>
          <w:p w14:paraId="2F2C2A47" w14:textId="1B14B16D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15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995</w:t>
            </w:r>
          </w:p>
        </w:tc>
        <w:tc>
          <w:tcPr>
            <w:tcW w:w="1134" w:type="dxa"/>
            <w:shd w:val="clear" w:color="auto" w:fill="auto"/>
          </w:tcPr>
          <w:p w14:paraId="4C5EAEB3" w14:textId="3754DEF1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1275" w:type="dxa"/>
            <w:shd w:val="clear" w:color="auto" w:fill="auto"/>
          </w:tcPr>
          <w:p w14:paraId="6760D8C0" w14:textId="379D0DC1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6F89E237" w14:textId="77777777" w:rsidTr="00141C2B">
        <w:trPr>
          <w:jc w:val="right"/>
        </w:trPr>
        <w:tc>
          <w:tcPr>
            <w:tcW w:w="568" w:type="dxa"/>
          </w:tcPr>
          <w:p w14:paraId="7AE4BBF0" w14:textId="7BEE7690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273E2689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re-elect Andrew Harrington as a Director</w:t>
            </w:r>
          </w:p>
          <w:p w14:paraId="1DA34534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1BA29C08" w14:textId="1705064D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550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283" w:type="dxa"/>
            <w:shd w:val="clear" w:color="auto" w:fill="auto"/>
          </w:tcPr>
          <w:p w14:paraId="4848A4F7" w14:textId="52B78EA7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443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993" w:type="dxa"/>
            <w:shd w:val="clear" w:color="auto" w:fill="auto"/>
          </w:tcPr>
          <w:p w14:paraId="25ED6B34" w14:textId="03E767C3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884</w:t>
            </w:r>
          </w:p>
        </w:tc>
        <w:tc>
          <w:tcPr>
            <w:tcW w:w="1134" w:type="dxa"/>
            <w:shd w:val="clear" w:color="auto" w:fill="auto"/>
          </w:tcPr>
          <w:p w14:paraId="20366AB5" w14:textId="4DF982F1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1275" w:type="dxa"/>
            <w:shd w:val="clear" w:color="auto" w:fill="auto"/>
          </w:tcPr>
          <w:p w14:paraId="62A859CC" w14:textId="1F25767D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51F8D041" w14:textId="77777777" w:rsidTr="00141C2B">
        <w:trPr>
          <w:jc w:val="right"/>
        </w:trPr>
        <w:tc>
          <w:tcPr>
            <w:tcW w:w="568" w:type="dxa"/>
          </w:tcPr>
          <w:p w14:paraId="17B84288" w14:textId="7B99DF5F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165921AD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re-elect Arthur MacMillan as a Director</w:t>
            </w:r>
          </w:p>
          <w:p w14:paraId="4745B21E" w14:textId="7777777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  <w:tc>
          <w:tcPr>
            <w:tcW w:w="1268" w:type="dxa"/>
            <w:shd w:val="clear" w:color="auto" w:fill="auto"/>
          </w:tcPr>
          <w:p w14:paraId="57CEF5B3" w14:textId="36CF6ADA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518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1283" w:type="dxa"/>
            <w:shd w:val="clear" w:color="auto" w:fill="auto"/>
          </w:tcPr>
          <w:p w14:paraId="39B4B4D6" w14:textId="00B51848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376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993" w:type="dxa"/>
            <w:shd w:val="clear" w:color="auto" w:fill="auto"/>
          </w:tcPr>
          <w:p w14:paraId="648A434B" w14:textId="5F844A0D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165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597</w:t>
            </w:r>
          </w:p>
        </w:tc>
        <w:tc>
          <w:tcPr>
            <w:tcW w:w="1134" w:type="dxa"/>
            <w:shd w:val="clear" w:color="auto" w:fill="auto"/>
          </w:tcPr>
          <w:p w14:paraId="27446E03" w14:textId="782124A6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1275" w:type="dxa"/>
            <w:shd w:val="clear" w:color="auto" w:fill="auto"/>
          </w:tcPr>
          <w:p w14:paraId="073D33CC" w14:textId="7B3F56EC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48A440FF" w14:textId="77777777" w:rsidTr="00141C2B">
        <w:trPr>
          <w:jc w:val="right"/>
        </w:trPr>
        <w:tc>
          <w:tcPr>
            <w:tcW w:w="568" w:type="dxa"/>
          </w:tcPr>
          <w:p w14:paraId="515A41D4" w14:textId="0650F6AE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191BC478" w14:textId="7ACF02F8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appoint Johnston Carmichael LLP as Auditor</w:t>
            </w:r>
          </w:p>
        </w:tc>
        <w:tc>
          <w:tcPr>
            <w:tcW w:w="1268" w:type="dxa"/>
            <w:shd w:val="clear" w:color="auto" w:fill="auto"/>
          </w:tcPr>
          <w:p w14:paraId="594CE83D" w14:textId="4E42ED7C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694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1283" w:type="dxa"/>
            <w:shd w:val="clear" w:color="auto" w:fill="auto"/>
          </w:tcPr>
          <w:p w14:paraId="76765249" w14:textId="15603957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373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993" w:type="dxa"/>
            <w:shd w:val="clear" w:color="auto" w:fill="auto"/>
          </w:tcPr>
          <w:p w14:paraId="343FAA77" w14:textId="565A048D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97B5919" w14:textId="2A87F0FD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27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1275" w:type="dxa"/>
            <w:shd w:val="clear" w:color="auto" w:fill="auto"/>
          </w:tcPr>
          <w:p w14:paraId="5C15BA98" w14:textId="47F6A0CF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0633BB81" w14:textId="77777777" w:rsidTr="00141C2B">
        <w:trPr>
          <w:jc w:val="right"/>
        </w:trPr>
        <w:tc>
          <w:tcPr>
            <w:tcW w:w="568" w:type="dxa"/>
          </w:tcPr>
          <w:p w14:paraId="605E4011" w14:textId="697A1910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3815389C" w14:textId="737C21F3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authorise the Directors to fix the remuneration of the Auditor</w:t>
            </w:r>
            <w:r w:rsidRPr="00141C2B">
              <w:rPr>
                <w:rFonts w:ascii="Arial" w:hAnsi="Arial" w:cs="Arial"/>
                <w:color w:val="auto"/>
                <w:sz w:val="20"/>
                <w:highlight w:val="yellow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14:paraId="21298194" w14:textId="789D820A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593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675</w:t>
            </w:r>
          </w:p>
        </w:tc>
        <w:tc>
          <w:tcPr>
            <w:tcW w:w="1283" w:type="dxa"/>
            <w:shd w:val="clear" w:color="auto" w:fill="auto"/>
          </w:tcPr>
          <w:p w14:paraId="505CDA7D" w14:textId="23329219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426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957</w:t>
            </w:r>
          </w:p>
        </w:tc>
        <w:tc>
          <w:tcPr>
            <w:tcW w:w="993" w:type="dxa"/>
            <w:shd w:val="clear" w:color="auto" w:fill="auto"/>
          </w:tcPr>
          <w:p w14:paraId="1536D171" w14:textId="4269A688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53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815</w:t>
            </w:r>
          </w:p>
        </w:tc>
        <w:tc>
          <w:tcPr>
            <w:tcW w:w="1134" w:type="dxa"/>
            <w:shd w:val="clear" w:color="auto" w:fill="auto"/>
          </w:tcPr>
          <w:p w14:paraId="730DA255" w14:textId="3C34D6FA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20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1275" w:type="dxa"/>
            <w:shd w:val="clear" w:color="auto" w:fill="auto"/>
          </w:tcPr>
          <w:p w14:paraId="6D197F40" w14:textId="5B83EF74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785D2578" w14:textId="77777777" w:rsidTr="00141C2B">
        <w:trPr>
          <w:jc w:val="right"/>
        </w:trPr>
        <w:tc>
          <w:tcPr>
            <w:tcW w:w="568" w:type="dxa"/>
          </w:tcPr>
          <w:p w14:paraId="09AD0415" w14:textId="512B32FB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4D82404B" w14:textId="57F138DB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renew the Company’s authority to allot shares</w:t>
            </w:r>
          </w:p>
        </w:tc>
        <w:tc>
          <w:tcPr>
            <w:tcW w:w="1268" w:type="dxa"/>
            <w:shd w:val="clear" w:color="auto" w:fill="auto"/>
          </w:tcPr>
          <w:p w14:paraId="18E94C99" w14:textId="4D92AB39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178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283" w:type="dxa"/>
            <w:shd w:val="clear" w:color="auto" w:fill="auto"/>
          </w:tcPr>
          <w:p w14:paraId="492C4AC5" w14:textId="4C013805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412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993" w:type="dxa"/>
            <w:shd w:val="clear" w:color="auto" w:fill="auto"/>
          </w:tcPr>
          <w:p w14:paraId="433D4274" w14:textId="54054B57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481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879</w:t>
            </w:r>
          </w:p>
        </w:tc>
        <w:tc>
          <w:tcPr>
            <w:tcW w:w="1134" w:type="dxa"/>
            <w:shd w:val="clear" w:color="auto" w:fill="auto"/>
          </w:tcPr>
          <w:p w14:paraId="202B42A5" w14:textId="52281015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22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275" w:type="dxa"/>
            <w:shd w:val="clear" w:color="auto" w:fill="auto"/>
          </w:tcPr>
          <w:p w14:paraId="36A87A00" w14:textId="6F860F34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689C31FA" w14:textId="77777777" w:rsidTr="00141C2B">
        <w:trPr>
          <w:jc w:val="right"/>
        </w:trPr>
        <w:tc>
          <w:tcPr>
            <w:tcW w:w="568" w:type="dxa"/>
          </w:tcPr>
          <w:p w14:paraId="287353C6" w14:textId="69AA14C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6B618B0C" w14:textId="2ECC1AF7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authorise the Directors to disapply pre-emption rights</w:t>
            </w:r>
          </w:p>
        </w:tc>
        <w:tc>
          <w:tcPr>
            <w:tcW w:w="1268" w:type="dxa"/>
            <w:shd w:val="clear" w:color="auto" w:fill="auto"/>
          </w:tcPr>
          <w:p w14:paraId="18204D70" w14:textId="0EBF91A3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029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1283" w:type="dxa"/>
            <w:shd w:val="clear" w:color="auto" w:fill="auto"/>
          </w:tcPr>
          <w:p w14:paraId="2A4781C1" w14:textId="4FD4634C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427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993" w:type="dxa"/>
            <w:shd w:val="clear" w:color="auto" w:fill="auto"/>
          </w:tcPr>
          <w:p w14:paraId="14498835" w14:textId="6A282ECE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615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774</w:t>
            </w:r>
          </w:p>
        </w:tc>
        <w:tc>
          <w:tcPr>
            <w:tcW w:w="1134" w:type="dxa"/>
            <w:shd w:val="clear" w:color="auto" w:fill="auto"/>
          </w:tcPr>
          <w:p w14:paraId="63FB0A7B" w14:textId="65FDD89B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22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1275" w:type="dxa"/>
            <w:shd w:val="clear" w:color="auto" w:fill="auto"/>
          </w:tcPr>
          <w:p w14:paraId="30CDF77D" w14:textId="05022479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5300E68E" w14:textId="77777777" w:rsidTr="00141C2B">
        <w:trPr>
          <w:jc w:val="right"/>
        </w:trPr>
        <w:tc>
          <w:tcPr>
            <w:tcW w:w="568" w:type="dxa"/>
          </w:tcPr>
          <w:p w14:paraId="4B362D2B" w14:textId="4467CE78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14:paraId="786FB34B" w14:textId="36F92048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renew the Company’s authority to purchase its own shares</w:t>
            </w:r>
          </w:p>
        </w:tc>
        <w:tc>
          <w:tcPr>
            <w:tcW w:w="1268" w:type="dxa"/>
            <w:shd w:val="clear" w:color="auto" w:fill="auto"/>
          </w:tcPr>
          <w:p w14:paraId="703E3AEE" w14:textId="6642CB37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672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1283" w:type="dxa"/>
            <w:shd w:val="clear" w:color="auto" w:fill="auto"/>
          </w:tcPr>
          <w:p w14:paraId="1E67B1E0" w14:textId="63DB910F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372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653</w:t>
            </w:r>
          </w:p>
        </w:tc>
        <w:tc>
          <w:tcPr>
            <w:tcW w:w="993" w:type="dxa"/>
            <w:shd w:val="clear" w:color="auto" w:fill="auto"/>
          </w:tcPr>
          <w:p w14:paraId="0B1FAA22" w14:textId="22988BC0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47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14:paraId="58CE7FF7" w14:textId="566BB07D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1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928</w:t>
            </w:r>
          </w:p>
        </w:tc>
        <w:tc>
          <w:tcPr>
            <w:tcW w:w="1275" w:type="dxa"/>
            <w:shd w:val="clear" w:color="auto" w:fill="auto"/>
          </w:tcPr>
          <w:p w14:paraId="0510079E" w14:textId="3E3DDCB2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  <w:tr w:rsidR="00B9448C" w:rsidRPr="00141C2B" w14:paraId="4E614668" w14:textId="77777777" w:rsidTr="00141C2B">
        <w:trPr>
          <w:jc w:val="right"/>
        </w:trPr>
        <w:tc>
          <w:tcPr>
            <w:tcW w:w="568" w:type="dxa"/>
          </w:tcPr>
          <w:p w14:paraId="6499AB3A" w14:textId="118E89A2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141C2B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764AC182" w14:textId="34E11CFB" w:rsidR="00B9448C" w:rsidRPr="00141C2B" w:rsidRDefault="00B9448C" w:rsidP="00B9448C">
            <w:pPr>
              <w:pStyle w:val="Noparagraphstyle"/>
              <w:suppressAutoHyphens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141C2B">
              <w:rPr>
                <w:rFonts w:ascii="Arial" w:hAnsi="Arial" w:cs="Arial"/>
                <w:color w:val="auto"/>
                <w:sz w:val="20"/>
              </w:rPr>
              <w:t>To amend the minimum notice period for a general meeting</w:t>
            </w:r>
          </w:p>
        </w:tc>
        <w:tc>
          <w:tcPr>
            <w:tcW w:w="1268" w:type="dxa"/>
            <w:shd w:val="clear" w:color="auto" w:fill="auto"/>
          </w:tcPr>
          <w:p w14:paraId="2CEE9895" w14:textId="2B7AF53E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403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1283" w:type="dxa"/>
            <w:shd w:val="clear" w:color="auto" w:fill="auto"/>
          </w:tcPr>
          <w:p w14:paraId="58604573" w14:textId="61900A74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383</w:t>
            </w:r>
            <w:r w:rsidR="00193EC6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993" w:type="dxa"/>
            <w:shd w:val="clear" w:color="auto" w:fill="auto"/>
          </w:tcPr>
          <w:p w14:paraId="005524E6" w14:textId="51360257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306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654</w:t>
            </w:r>
          </w:p>
        </w:tc>
        <w:tc>
          <w:tcPr>
            <w:tcW w:w="1134" w:type="dxa"/>
            <w:shd w:val="clear" w:color="auto" w:fill="auto"/>
          </w:tcPr>
          <w:p w14:paraId="5D75300B" w14:textId="7C5E80C0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1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552</w:t>
            </w:r>
          </w:p>
        </w:tc>
        <w:tc>
          <w:tcPr>
            <w:tcW w:w="1275" w:type="dxa"/>
            <w:shd w:val="clear" w:color="auto" w:fill="auto"/>
          </w:tcPr>
          <w:p w14:paraId="73C10171" w14:textId="66486EFB" w:rsidR="00B9448C" w:rsidRPr="00141C2B" w:rsidRDefault="00B9448C" w:rsidP="00B9448C">
            <w:pPr>
              <w:jc w:val="right"/>
              <w:rPr>
                <w:rFonts w:ascii="Arial" w:hAnsi="Arial" w:cs="Arial"/>
                <w:color w:val="FF0000"/>
                <w:spacing w:val="-2"/>
              </w:rPr>
            </w:pPr>
            <w:r w:rsidRPr="00141C2B">
              <w:rPr>
                <w:rFonts w:ascii="Arial" w:hAnsi="Arial" w:cs="Arial"/>
                <w:color w:val="000000"/>
              </w:rPr>
              <w:t>7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094</w:t>
            </w:r>
            <w:r w:rsidR="00141C2B">
              <w:rPr>
                <w:rFonts w:ascii="Arial" w:hAnsi="Arial" w:cs="Arial"/>
                <w:color w:val="000000"/>
              </w:rPr>
              <w:t>,</w:t>
            </w:r>
            <w:r w:rsidRPr="00141C2B">
              <w:rPr>
                <w:rFonts w:ascii="Arial" w:hAnsi="Arial" w:cs="Arial"/>
                <w:color w:val="000000"/>
              </w:rPr>
              <w:t>849</w:t>
            </w:r>
          </w:p>
        </w:tc>
      </w:tr>
    </w:tbl>
    <w:p w14:paraId="1347BDA4" w14:textId="77777777" w:rsidR="002C2E80" w:rsidRPr="0043506F" w:rsidRDefault="002C2E80" w:rsidP="00932058">
      <w:pPr>
        <w:ind w:left="-1276"/>
        <w:rPr>
          <w:rFonts w:ascii="Arial" w:hAnsi="Arial"/>
        </w:rPr>
      </w:pPr>
      <w:r w:rsidRPr="0043506F">
        <w:rPr>
          <w:rFonts w:ascii="Arial" w:hAnsi="Arial"/>
          <w:szCs w:val="21"/>
        </w:rPr>
        <w:tab/>
      </w:r>
    </w:p>
    <w:p w14:paraId="34A65A42" w14:textId="6AF72713" w:rsidR="00F729F5" w:rsidRDefault="00932058" w:rsidP="00F729F5">
      <w:pPr>
        <w:ind w:left="-1276"/>
        <w:rPr>
          <w:rFonts w:ascii="Arial" w:hAnsi="Arial" w:cs="Arial"/>
        </w:rPr>
      </w:pPr>
      <w:r w:rsidRPr="00BF7E7D">
        <w:rPr>
          <w:rFonts w:ascii="Arial" w:hAnsi="Arial" w:cs="Arial"/>
        </w:rPr>
        <w:t xml:space="preserve">A vote withheld is not a vote in law and any such votes have not been included in the votes for or against the respective Resolutions. </w:t>
      </w:r>
    </w:p>
    <w:p w14:paraId="1DCB0AC6" w14:textId="77777777" w:rsidR="00F729F5" w:rsidRDefault="00F729F5" w:rsidP="00F729F5">
      <w:pPr>
        <w:ind w:left="-1276"/>
        <w:rPr>
          <w:b/>
        </w:rPr>
      </w:pPr>
    </w:p>
    <w:sectPr w:rsidR="00F729F5" w:rsidSect="00723AB0">
      <w:headerReference w:type="even" r:id="rId6"/>
      <w:headerReference w:type="default" r:id="rId7"/>
      <w:pgSz w:w="11907" w:h="16839" w:code="9"/>
      <w:pgMar w:top="567" w:right="618" w:bottom="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00BD" w14:textId="77777777" w:rsidR="002C2E80" w:rsidRDefault="002C2E80">
      <w:r>
        <w:separator/>
      </w:r>
    </w:p>
  </w:endnote>
  <w:endnote w:type="continuationSeparator" w:id="0">
    <w:p w14:paraId="153027AF" w14:textId="77777777" w:rsidR="002C2E80" w:rsidRDefault="002C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EE8D" w14:textId="77777777" w:rsidR="002C2E80" w:rsidRDefault="002C2E80">
      <w:r>
        <w:separator/>
      </w:r>
    </w:p>
  </w:footnote>
  <w:footnote w:type="continuationSeparator" w:id="0">
    <w:p w14:paraId="7598F7F0" w14:textId="77777777" w:rsidR="002C2E80" w:rsidRDefault="002C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380F" w14:textId="2EAF30CD" w:rsidR="00F04B7C" w:rsidRDefault="00193EC6">
    <w:pPr>
      <w:pStyle w:val="Header"/>
    </w:pPr>
    <w:r>
      <w:rPr>
        <w:noProof/>
      </w:rPr>
      <w:pict w14:anchorId="6EA799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77.95pt;height:191.15pt;rotation:315;z-index:-251655168;mso-position-horizontal:center;mso-position-horizontal-relative:margin;mso-position-vertical:center;mso-position-vertical-relative:margin" o:allowincell="f" fillcolor="yellow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C4B3" w14:textId="68275693" w:rsidR="00F04B7C" w:rsidRDefault="00193EC6">
    <w:pPr>
      <w:pStyle w:val="Header"/>
    </w:pPr>
    <w:r>
      <w:rPr>
        <w:noProof/>
      </w:rPr>
      <w:pict w14:anchorId="07A88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77.95pt;height:191.15pt;rotation:315;z-index:-251653120;mso-position-horizontal:center;mso-position-horizontal-relative:margin;mso-position-vertical:center;mso-position-vertical-relative:margin" o:allowincell="f" fillcolor="yellow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44"/>
    <w:rsid w:val="0001609F"/>
    <w:rsid w:val="000265AE"/>
    <w:rsid w:val="00040F79"/>
    <w:rsid w:val="0004449D"/>
    <w:rsid w:val="00045DAD"/>
    <w:rsid w:val="0005520C"/>
    <w:rsid w:val="0007341F"/>
    <w:rsid w:val="00091631"/>
    <w:rsid w:val="000D479C"/>
    <w:rsid w:val="000D57C6"/>
    <w:rsid w:val="000E6BF8"/>
    <w:rsid w:val="000E718B"/>
    <w:rsid w:val="000F053E"/>
    <w:rsid w:val="000F6C42"/>
    <w:rsid w:val="00111A36"/>
    <w:rsid w:val="0011390D"/>
    <w:rsid w:val="00120CCA"/>
    <w:rsid w:val="00124413"/>
    <w:rsid w:val="001365B9"/>
    <w:rsid w:val="00141C2B"/>
    <w:rsid w:val="00160D0D"/>
    <w:rsid w:val="00174B5F"/>
    <w:rsid w:val="00177B3C"/>
    <w:rsid w:val="00193EC6"/>
    <w:rsid w:val="00194748"/>
    <w:rsid w:val="001C2C04"/>
    <w:rsid w:val="001E28D4"/>
    <w:rsid w:val="00215239"/>
    <w:rsid w:val="002325BD"/>
    <w:rsid w:val="00250F5C"/>
    <w:rsid w:val="002528FE"/>
    <w:rsid w:val="002656D5"/>
    <w:rsid w:val="00281779"/>
    <w:rsid w:val="00281A01"/>
    <w:rsid w:val="002827B4"/>
    <w:rsid w:val="002936A8"/>
    <w:rsid w:val="00295563"/>
    <w:rsid w:val="00297254"/>
    <w:rsid w:val="002C2E80"/>
    <w:rsid w:val="002C7B64"/>
    <w:rsid w:val="002D4FE4"/>
    <w:rsid w:val="002F47B4"/>
    <w:rsid w:val="00346470"/>
    <w:rsid w:val="0036336F"/>
    <w:rsid w:val="00363D29"/>
    <w:rsid w:val="003818BB"/>
    <w:rsid w:val="003A74AE"/>
    <w:rsid w:val="003B6E62"/>
    <w:rsid w:val="003E201F"/>
    <w:rsid w:val="003F6093"/>
    <w:rsid w:val="0042328E"/>
    <w:rsid w:val="0043506F"/>
    <w:rsid w:val="004473F6"/>
    <w:rsid w:val="00457561"/>
    <w:rsid w:val="00484D82"/>
    <w:rsid w:val="004B21D8"/>
    <w:rsid w:val="004D4031"/>
    <w:rsid w:val="004F1919"/>
    <w:rsid w:val="00501B21"/>
    <w:rsid w:val="00523D15"/>
    <w:rsid w:val="00524B64"/>
    <w:rsid w:val="00530217"/>
    <w:rsid w:val="0053194D"/>
    <w:rsid w:val="00536BF6"/>
    <w:rsid w:val="00537385"/>
    <w:rsid w:val="00547469"/>
    <w:rsid w:val="00550775"/>
    <w:rsid w:val="00553D69"/>
    <w:rsid w:val="005621EB"/>
    <w:rsid w:val="00575C8E"/>
    <w:rsid w:val="00581E17"/>
    <w:rsid w:val="005851A2"/>
    <w:rsid w:val="005A7AFC"/>
    <w:rsid w:val="005C3ADC"/>
    <w:rsid w:val="005D39B6"/>
    <w:rsid w:val="005E6E83"/>
    <w:rsid w:val="006052E8"/>
    <w:rsid w:val="00610B94"/>
    <w:rsid w:val="006351E1"/>
    <w:rsid w:val="00670B32"/>
    <w:rsid w:val="00684056"/>
    <w:rsid w:val="006875F9"/>
    <w:rsid w:val="00690B84"/>
    <w:rsid w:val="00694DF5"/>
    <w:rsid w:val="00695B75"/>
    <w:rsid w:val="006C647C"/>
    <w:rsid w:val="006F6F49"/>
    <w:rsid w:val="00703319"/>
    <w:rsid w:val="00715CB3"/>
    <w:rsid w:val="00723AB0"/>
    <w:rsid w:val="00732A0A"/>
    <w:rsid w:val="00756968"/>
    <w:rsid w:val="0077653C"/>
    <w:rsid w:val="0078155E"/>
    <w:rsid w:val="007B630B"/>
    <w:rsid w:val="007B6DBC"/>
    <w:rsid w:val="007C6BE4"/>
    <w:rsid w:val="007D01CB"/>
    <w:rsid w:val="00803205"/>
    <w:rsid w:val="00822021"/>
    <w:rsid w:val="008600EC"/>
    <w:rsid w:val="008665BE"/>
    <w:rsid w:val="00890A36"/>
    <w:rsid w:val="0089548B"/>
    <w:rsid w:val="008A5EBE"/>
    <w:rsid w:val="008C16E6"/>
    <w:rsid w:val="008D7928"/>
    <w:rsid w:val="008E3CB9"/>
    <w:rsid w:val="008E5173"/>
    <w:rsid w:val="009207BF"/>
    <w:rsid w:val="00923616"/>
    <w:rsid w:val="00932058"/>
    <w:rsid w:val="00964B73"/>
    <w:rsid w:val="009733F1"/>
    <w:rsid w:val="00973963"/>
    <w:rsid w:val="00975B44"/>
    <w:rsid w:val="00983613"/>
    <w:rsid w:val="0098444A"/>
    <w:rsid w:val="009C34AC"/>
    <w:rsid w:val="009E7430"/>
    <w:rsid w:val="00A1135F"/>
    <w:rsid w:val="00A1303B"/>
    <w:rsid w:val="00A16802"/>
    <w:rsid w:val="00A45F57"/>
    <w:rsid w:val="00A466C1"/>
    <w:rsid w:val="00A82D2B"/>
    <w:rsid w:val="00AA4FA1"/>
    <w:rsid w:val="00AB70B4"/>
    <w:rsid w:val="00AD3E2E"/>
    <w:rsid w:val="00AF6347"/>
    <w:rsid w:val="00B121A5"/>
    <w:rsid w:val="00B16378"/>
    <w:rsid w:val="00B21F08"/>
    <w:rsid w:val="00B25C66"/>
    <w:rsid w:val="00B52CF9"/>
    <w:rsid w:val="00B66113"/>
    <w:rsid w:val="00B93092"/>
    <w:rsid w:val="00B9448C"/>
    <w:rsid w:val="00BC068C"/>
    <w:rsid w:val="00BE0F92"/>
    <w:rsid w:val="00BE79AC"/>
    <w:rsid w:val="00BF3F2B"/>
    <w:rsid w:val="00C1084E"/>
    <w:rsid w:val="00C60B0B"/>
    <w:rsid w:val="00CA4BF3"/>
    <w:rsid w:val="00CB4721"/>
    <w:rsid w:val="00CB530E"/>
    <w:rsid w:val="00CC0A1A"/>
    <w:rsid w:val="00CD2083"/>
    <w:rsid w:val="00CD5BE4"/>
    <w:rsid w:val="00CE5165"/>
    <w:rsid w:val="00D2796D"/>
    <w:rsid w:val="00D34C90"/>
    <w:rsid w:val="00D415A0"/>
    <w:rsid w:val="00D42C33"/>
    <w:rsid w:val="00D560D9"/>
    <w:rsid w:val="00D75DEE"/>
    <w:rsid w:val="00D767F2"/>
    <w:rsid w:val="00D90822"/>
    <w:rsid w:val="00D9537A"/>
    <w:rsid w:val="00DC6008"/>
    <w:rsid w:val="00DE25EB"/>
    <w:rsid w:val="00E22156"/>
    <w:rsid w:val="00E275AF"/>
    <w:rsid w:val="00E536DE"/>
    <w:rsid w:val="00E6113F"/>
    <w:rsid w:val="00E73E4F"/>
    <w:rsid w:val="00E8047B"/>
    <w:rsid w:val="00E93328"/>
    <w:rsid w:val="00E94FC0"/>
    <w:rsid w:val="00ED469F"/>
    <w:rsid w:val="00F04B7C"/>
    <w:rsid w:val="00F215F3"/>
    <w:rsid w:val="00F25588"/>
    <w:rsid w:val="00F502C6"/>
    <w:rsid w:val="00F63B4A"/>
    <w:rsid w:val="00F6448A"/>
    <w:rsid w:val="00F729F5"/>
    <w:rsid w:val="00F757D2"/>
    <w:rsid w:val="00F76181"/>
    <w:rsid w:val="00F92F6C"/>
    <w:rsid w:val="00F94343"/>
    <w:rsid w:val="00FA0100"/>
    <w:rsid w:val="00FB689B"/>
    <w:rsid w:val="00FB6F9B"/>
    <w:rsid w:val="00FC25B9"/>
    <w:rsid w:val="00FC6D7D"/>
    <w:rsid w:val="00FD5E76"/>
    <w:rsid w:val="00FE73C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10362E1"/>
  <w15:docId w15:val="{C34A5C08-BBED-4E07-B018-09899648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13F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30E"/>
    <w:pPr>
      <w:keepNext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3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6113F"/>
    <w:pPr>
      <w:jc w:val="center"/>
    </w:pPr>
    <w:rPr>
      <w:rFonts w:ascii="Arial" w:hAnsi="Arial"/>
      <w:b/>
      <w:sz w:val="21"/>
    </w:rPr>
  </w:style>
  <w:style w:type="character" w:customStyle="1" w:styleId="TitleChar">
    <w:name w:val="Title Char"/>
    <w:basedOn w:val="DefaultParagraphFont"/>
    <w:link w:val="Title"/>
    <w:uiPriority w:val="99"/>
    <w:locked/>
    <w:rsid w:val="009C34AC"/>
    <w:rPr>
      <w:rFonts w:ascii="Arial" w:hAnsi="Arial" w:cs="Times New Roman"/>
      <w:b/>
      <w:sz w:val="21"/>
      <w:lang w:val="en-US"/>
    </w:rPr>
  </w:style>
  <w:style w:type="paragraph" w:customStyle="1" w:styleId="Noparagraphstyle">
    <w:name w:val="[No paragraph style]"/>
    <w:uiPriority w:val="99"/>
    <w:rsid w:val="004D40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0"/>
    </w:rPr>
  </w:style>
  <w:style w:type="table" w:styleId="TableGrid">
    <w:name w:val="Table Grid"/>
    <w:basedOn w:val="TableNormal"/>
    <w:uiPriority w:val="99"/>
    <w:rsid w:val="004D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665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359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66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359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3506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INTERNATIONAL TRUST PLC</vt:lpstr>
    </vt:vector>
  </TitlesOfParts>
  <Company>Aberdeen Asset Management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INTERNATIONAL TRUST PLC</dc:title>
  <dc:creator>Administrator</dc:creator>
  <cp:lastModifiedBy>David Russell</cp:lastModifiedBy>
  <cp:revision>3</cp:revision>
  <cp:lastPrinted>2014-07-09T13:09:00Z</cp:lastPrinted>
  <dcterms:created xsi:type="dcterms:W3CDTF">2023-07-05T11:47:00Z</dcterms:created>
  <dcterms:modified xsi:type="dcterms:W3CDTF">2023-07-05T12:47:00Z</dcterms:modified>
</cp:coreProperties>
</file>